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noProof/>
          <w:sz w:val="20"/>
          <w:szCs w:val="20"/>
        </w:rPr>
      </w:pPr>
      <w:r w:rsidRPr="00432324">
        <w:rPr>
          <w:rFonts w:ascii="Century Gothic" w:hAnsi="Century Gothic" w:cs="TimesNewRomanPS-BoldMT"/>
          <w:bCs/>
          <w:sz w:val="20"/>
          <w:szCs w:val="20"/>
        </w:rPr>
        <w:t>(Instytucja, adres , do której należy złożyć protest)</w:t>
      </w: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  <w:r w:rsidRPr="0043232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6BEA" wp14:editId="49F6E785">
                <wp:simplePos x="0" y="0"/>
                <wp:positionH relativeFrom="column">
                  <wp:posOffset>2593975</wp:posOffset>
                </wp:positionH>
                <wp:positionV relativeFrom="paragraph">
                  <wp:posOffset>120015</wp:posOffset>
                </wp:positionV>
                <wp:extent cx="2933065" cy="1224915"/>
                <wp:effectExtent l="0" t="0" r="19685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2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432324" w:rsidRPr="0053056E" w:rsidRDefault="00432324" w:rsidP="00432324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32324" w:rsidRPr="0053056E" w:rsidRDefault="00432324" w:rsidP="00432324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Numer z rejestru protestów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:rsidR="00432324" w:rsidRPr="0053056E" w:rsidRDefault="00432324" w:rsidP="0043232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53056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04.25pt;margin-top:9.45pt;width:230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" fillcolor="window" strokeweight=".5pt">
                <v:path arrowok="t"/>
                <v:textbox>
                  <w:txbxContent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sz w:val="16"/>
                          <w:szCs w:val="16"/>
                        </w:rPr>
                        <w:t>/pieczęć/</w:t>
                      </w:r>
                    </w:p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432324" w:rsidRPr="0053056E" w:rsidRDefault="00432324" w:rsidP="00432324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432324" w:rsidRPr="0053056E" w:rsidRDefault="00432324" w:rsidP="00432324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Numer z rejestru protestów</w:t>
                      </w:r>
                      <w: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………………………</w:t>
                      </w:r>
                    </w:p>
                    <w:p w:rsidR="00432324" w:rsidRPr="0053056E" w:rsidRDefault="00432324" w:rsidP="00432324">
                      <w:pPr>
                        <w:jc w:val="center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53056E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  <w:bookmarkStart w:id="0" w:name="_GoBack"/>
      <w:bookmarkEnd w:id="0"/>
    </w:p>
    <w:p w:rsidR="00432324" w:rsidRPr="00432324" w:rsidRDefault="00432324" w:rsidP="00432324">
      <w:pPr>
        <w:autoSpaceDE w:val="0"/>
        <w:autoSpaceDN w:val="0"/>
        <w:adjustRightInd w:val="0"/>
        <w:spacing w:line="276" w:lineRule="auto"/>
        <w:rPr>
          <w:rFonts w:ascii="Century Gothic" w:hAnsi="Century Gothic" w:cs="TimesNewRomanPS-BoldMT"/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7036"/>
      </w:tblGrid>
      <w:tr w:rsidR="00432324" w:rsidRPr="00432324" w:rsidTr="00195F20">
        <w:trPr>
          <w:trHeight w:val="5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PROTEST</w:t>
            </w: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Instytucja, za pośrednictwem, której wnoszony jest protest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LGD „Trzy Doliny”</w:t>
            </w: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Instytucja do której kierowany jest protest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Nazwa/imię i nazwisko Wnioskodawcy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Adres  Wnioskodawcy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Adres do korespondencji</w:t>
            </w: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3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 xml:space="preserve">Tytuł / Nazwa operacji </w:t>
            </w:r>
          </w:p>
        </w:tc>
        <w:tc>
          <w:tcPr>
            <w:tcW w:w="33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Numer wniosku nadany przez LGD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Nazwa i numer konkursu, w odpowiedzi na który złożono wniosek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Data złożenia wniosku do biura LGD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454"/>
        </w:trPr>
        <w:tc>
          <w:tcPr>
            <w:tcW w:w="1624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324">
              <w:rPr>
                <w:rFonts w:ascii="Century Gothic" w:hAnsi="Century Gothic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</w:tc>
      </w:tr>
      <w:tr w:rsidR="00432324" w:rsidRPr="00432324" w:rsidTr="00195F20">
        <w:tc>
          <w:tcPr>
            <w:tcW w:w="5000" w:type="pct"/>
            <w:gridSpan w:val="2"/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324">
              <w:rPr>
                <w:rFonts w:ascii="Century Gothic" w:hAnsi="Century Gothic"/>
                <w:sz w:val="20"/>
                <w:szCs w:val="20"/>
              </w:rPr>
              <w:t xml:space="preserve">Protest wnoszony jest w związku z negatywnym wynikiem oceny operacji w zakresie: </w:t>
            </w: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432324">
              <w:rPr>
                <w:rFonts w:ascii="Century Gothic" w:hAnsi="Century Gothic"/>
                <w:i/>
                <w:sz w:val="20"/>
                <w:szCs w:val="20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9745"/>
            </w:tblGrid>
            <w:tr w:rsidR="00432324" w:rsidRPr="00432324" w:rsidTr="00195F20">
              <w:tc>
                <w:tcPr>
                  <w:tcW w:w="455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>brak zgodności z LSR, w tym z Programem, w ramach którego operacja ma być finansowana</w:t>
                  </w:r>
                </w:p>
              </w:tc>
            </w:tr>
            <w:tr w:rsidR="00432324" w:rsidRPr="00432324" w:rsidTr="00195F20">
              <w:tc>
                <w:tcPr>
                  <w:tcW w:w="455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>nieuzyskanie minimalnej liczby punktów określonej w ogłoszeniu o naborze wniosków</w:t>
                  </w:r>
                </w:p>
              </w:tc>
            </w:tr>
            <w:tr w:rsidR="00432324" w:rsidRPr="00432324" w:rsidTr="00195F20">
              <w:tc>
                <w:tcPr>
                  <w:tcW w:w="455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auto"/>
                  <w:vAlign w:val="center"/>
                </w:tcPr>
                <w:p w:rsidR="00432324" w:rsidRPr="00432324" w:rsidRDefault="00432324" w:rsidP="00195F20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>nieuzyskania przez operację wybraną liczby punktów wystarczającej do zmieszczenia się w limicie środków wskazanym w ogłoszeniu o naborze</w:t>
                  </w:r>
                  <w:r w:rsidRPr="0043232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(UWAGA: okoliczność, że operacja nie mieści się w limicie środków wskazanym w ogłoszeniu o naborze </w:t>
                  </w:r>
                  <w:r w:rsidRPr="00432324">
                    <w:rPr>
                      <w:rFonts w:ascii="Century Gothic" w:hAnsi="Century Gothic"/>
                      <w:i/>
                      <w:sz w:val="20"/>
                      <w:szCs w:val="20"/>
                      <w:u w:val="single"/>
                    </w:rPr>
                    <w:t>nie może stanowić wyłącznej przesłanki wniesienia protestu</w:t>
                  </w:r>
                  <w:r w:rsidRPr="00432324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)</w:t>
                  </w:r>
                  <w:r w:rsidRPr="0043232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32324">
              <w:rPr>
                <w:rFonts w:ascii="Century Gothic" w:hAnsi="Century Gothic"/>
                <w:sz w:val="20"/>
                <w:szCs w:val="20"/>
              </w:rPr>
              <w:t>INFORMACJA:</w:t>
            </w: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432324">
              <w:rPr>
                <w:rFonts w:ascii="Century Gothic" w:hAnsi="Century Gothic"/>
                <w:i/>
                <w:sz w:val="20"/>
                <w:szCs w:val="20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</w:p>
        </w:tc>
      </w:tr>
    </w:tbl>
    <w:p w:rsidR="00432324" w:rsidRPr="00432324" w:rsidRDefault="00432324" w:rsidP="00432324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487"/>
      </w:tblGrid>
      <w:tr w:rsidR="00432324" w:rsidRPr="00432324" w:rsidTr="00432324">
        <w:trPr>
          <w:trHeight w:val="659"/>
        </w:trPr>
        <w:tc>
          <w:tcPr>
            <w:tcW w:w="5000" w:type="pct"/>
            <w:gridSpan w:val="2"/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Pr="00432324">
              <w:rPr>
                <w:rStyle w:val="Odwoanieprzypisudolnego"/>
                <w:rFonts w:ascii="Century Gothic" w:hAnsi="Century Gothic" w:cs="TimesNewRomanPS-BoldMT"/>
                <w:bCs/>
                <w:sz w:val="20"/>
                <w:szCs w:val="20"/>
              </w:rPr>
              <w:footnoteReference w:id="1"/>
            </w: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: </w:t>
            </w: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32324" w:rsidRPr="00432324" w:rsidTr="00195F20">
        <w:trPr>
          <w:trHeight w:val="1268"/>
        </w:trPr>
        <w:tc>
          <w:tcPr>
            <w:tcW w:w="5000" w:type="pct"/>
            <w:gridSpan w:val="2"/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432324">
              <w:rPr>
                <w:rFonts w:ascii="Century Gothic" w:hAnsi="Century Gothic"/>
                <w:sz w:val="20"/>
                <w:szCs w:val="20"/>
              </w:rPr>
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</w: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>wraz z uzasadnieniem</w:t>
            </w:r>
            <w:r w:rsidRPr="00432324">
              <w:rPr>
                <w:rStyle w:val="Odwoanieprzypisudolnego"/>
                <w:rFonts w:ascii="Century Gothic" w:hAnsi="Century Gothic"/>
                <w:bCs/>
                <w:sz w:val="20"/>
                <w:szCs w:val="20"/>
              </w:rPr>
              <w:footnoteReference w:id="2"/>
            </w:r>
            <w:r w:rsidRPr="00432324">
              <w:rPr>
                <w:rFonts w:ascii="Century Gothic" w:hAnsi="Century Gothic"/>
                <w:bCs/>
                <w:sz w:val="20"/>
                <w:szCs w:val="20"/>
              </w:rPr>
              <w:t xml:space="preserve">: </w:t>
            </w: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2324" w:rsidRPr="00432324" w:rsidTr="00432324">
        <w:trPr>
          <w:trHeight w:val="380"/>
        </w:trPr>
        <w:tc>
          <w:tcPr>
            <w:tcW w:w="5000" w:type="pct"/>
            <w:gridSpan w:val="2"/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432324">
              <w:rPr>
                <w:rStyle w:val="Odwoanieprzypisudolnego"/>
                <w:rFonts w:ascii="Century Gothic" w:hAnsi="Century Gothic" w:cs="TimesNewRomanPS-BoldMT"/>
                <w:bCs/>
                <w:sz w:val="20"/>
                <w:szCs w:val="20"/>
              </w:rPr>
              <w:footnoteReference w:id="3"/>
            </w: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: </w:t>
            </w:r>
          </w:p>
        </w:tc>
      </w:tr>
      <w:tr w:rsidR="00432324" w:rsidRPr="00432324" w:rsidTr="00195F20">
        <w:trPr>
          <w:trHeight w:val="51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</w:p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432324" w:rsidRPr="00432324" w:rsidTr="00195F20">
        <w:trPr>
          <w:trHeight w:val="276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ind w:left="318" w:hanging="284"/>
              <w:jc w:val="center"/>
              <w:rPr>
                <w:rFonts w:ascii="Century Gothic" w:hAnsi="Century Gothic" w:cs="TimesNewRomanPS-BoldMT"/>
                <w:bCs/>
                <w:i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ind w:left="318" w:hanging="284"/>
              <w:jc w:val="center"/>
              <w:rPr>
                <w:rFonts w:ascii="Century Gothic" w:hAnsi="Century Gothic" w:cs="TimesNewRomanPS-BoldMT"/>
                <w:bCs/>
                <w:i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i/>
                <w:sz w:val="20"/>
                <w:szCs w:val="20"/>
              </w:rPr>
              <w:t>Podpis Wnioskodawcy lub osoby upoważnionej do jej reprezentowania(*)</w:t>
            </w:r>
          </w:p>
        </w:tc>
      </w:tr>
      <w:tr w:rsidR="00432324" w:rsidRPr="00432324" w:rsidTr="00195F20">
        <w:trPr>
          <w:trHeight w:val="39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324" w:rsidRPr="00432324" w:rsidRDefault="00432324" w:rsidP="00195F20">
            <w:p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32324">
              <w:rPr>
                <w:rFonts w:ascii="Century Gothic" w:hAnsi="Century Gothic" w:cs="TimesNewRomanPS-BoldMT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27022E" w:rsidRPr="00432324" w:rsidRDefault="0027022E" w:rsidP="00DB4A98">
      <w:pPr>
        <w:rPr>
          <w:rFonts w:ascii="Century Gothic" w:hAnsi="Century Gothic"/>
          <w:sz w:val="20"/>
          <w:szCs w:val="20"/>
        </w:rPr>
      </w:pPr>
    </w:p>
    <w:sectPr w:rsidR="0027022E" w:rsidRPr="00432324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7A" w:rsidRDefault="00E7767A" w:rsidP="0027022E">
      <w:r>
        <w:separator/>
      </w:r>
    </w:p>
  </w:endnote>
  <w:endnote w:type="continuationSeparator" w:id="0">
    <w:p w:rsidR="00E7767A" w:rsidRDefault="00E7767A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E" w:rsidRDefault="0027022E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3557248E" wp14:editId="6B222503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7A" w:rsidRDefault="00E7767A" w:rsidP="0027022E">
      <w:r>
        <w:separator/>
      </w:r>
    </w:p>
  </w:footnote>
  <w:footnote w:type="continuationSeparator" w:id="0">
    <w:p w:rsidR="00E7767A" w:rsidRDefault="00E7767A" w:rsidP="0027022E">
      <w:r>
        <w:continuationSeparator/>
      </w:r>
    </w:p>
  </w:footnote>
  <w:footnote w:id="1">
    <w:p w:rsidR="00432324" w:rsidRPr="00922EA1" w:rsidRDefault="00432324" w:rsidP="00432324">
      <w:pPr>
        <w:pStyle w:val="Tekstprzypisudolnego"/>
        <w:contextualSpacing/>
        <w:jc w:val="both"/>
        <w:rPr>
          <w:rFonts w:ascii="Century Gothic" w:hAnsi="Century Gothic"/>
          <w:sz w:val="16"/>
          <w:szCs w:val="16"/>
        </w:rPr>
      </w:pPr>
      <w:r w:rsidRPr="00922EA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2EA1">
        <w:rPr>
          <w:rFonts w:ascii="Century Gothic" w:hAnsi="Century Gothic"/>
          <w:sz w:val="16"/>
          <w:szCs w:val="16"/>
        </w:rPr>
        <w:t xml:space="preserve"> </w:t>
      </w:r>
      <w:r w:rsidRPr="00922EA1">
        <w:rPr>
          <w:rFonts w:ascii="Century Gothic" w:hAnsi="Century Gothic"/>
          <w:bCs/>
          <w:sz w:val="16"/>
          <w:szCs w:val="16"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</w:p>
  </w:footnote>
  <w:footnote w:id="2">
    <w:p w:rsidR="00432324" w:rsidRPr="00922EA1" w:rsidRDefault="00432324" w:rsidP="00432324">
      <w:pPr>
        <w:pStyle w:val="Tekstprzypisudolnego"/>
        <w:contextualSpacing/>
        <w:jc w:val="both"/>
        <w:rPr>
          <w:rFonts w:ascii="Century Gothic" w:hAnsi="Century Gothic"/>
          <w:sz w:val="16"/>
          <w:szCs w:val="16"/>
        </w:rPr>
      </w:pPr>
      <w:r w:rsidRPr="00922EA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2EA1">
        <w:rPr>
          <w:rFonts w:ascii="Century Gothic" w:hAnsi="Century Gothic"/>
          <w:sz w:val="16"/>
          <w:szCs w:val="16"/>
        </w:rPr>
        <w:t xml:space="preserve"> </w:t>
      </w:r>
      <w:r w:rsidRPr="00922EA1">
        <w:rPr>
          <w:rFonts w:ascii="Century Gothic" w:hAnsi="Century Gothic"/>
          <w:bCs/>
          <w:sz w:val="16"/>
          <w:szCs w:val="16"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3">
    <w:p w:rsidR="00432324" w:rsidRPr="00922EA1" w:rsidRDefault="00432324" w:rsidP="00432324">
      <w:pPr>
        <w:autoSpaceDE w:val="0"/>
        <w:autoSpaceDN w:val="0"/>
        <w:adjustRightInd w:val="0"/>
        <w:ind w:left="34"/>
        <w:contextualSpacing/>
        <w:jc w:val="both"/>
        <w:rPr>
          <w:rFonts w:ascii="Century Gothic" w:hAnsi="Century Gothic" w:cs="TimesNewRomanPS-BoldMT"/>
          <w:b/>
          <w:bCs/>
          <w:sz w:val="16"/>
          <w:szCs w:val="16"/>
        </w:rPr>
      </w:pPr>
      <w:r w:rsidRPr="00922EA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2EA1">
        <w:rPr>
          <w:rFonts w:ascii="Century Gothic" w:hAnsi="Century Gothic"/>
          <w:sz w:val="16"/>
          <w:szCs w:val="16"/>
        </w:rPr>
        <w:t xml:space="preserve"> </w:t>
      </w:r>
      <w:r w:rsidRPr="00922EA1">
        <w:rPr>
          <w:rFonts w:ascii="Century Gothic" w:hAnsi="Century Gothic"/>
          <w:bCs/>
          <w:sz w:val="16"/>
          <w:szCs w:val="16"/>
        </w:rPr>
        <w:t xml:space="preserve">Wnioskodawca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922EA1">
        <w:rPr>
          <w:rFonts w:ascii="Century Gothic" w:hAnsi="Century Gothic"/>
          <w:b/>
          <w:bCs/>
          <w:sz w:val="16"/>
          <w:szCs w:val="16"/>
        </w:rPr>
        <w:t>Pozostawić niewypełnione, jeżeli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E" w:rsidRDefault="0027022E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762CCABF" wp14:editId="2F6AF574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4426A"/>
    <w:rsid w:val="00136F3E"/>
    <w:rsid w:val="00250199"/>
    <w:rsid w:val="0027022E"/>
    <w:rsid w:val="002F15C7"/>
    <w:rsid w:val="00432324"/>
    <w:rsid w:val="00492FF4"/>
    <w:rsid w:val="00C766F2"/>
    <w:rsid w:val="00D05357"/>
    <w:rsid w:val="00DA3118"/>
    <w:rsid w:val="00DB4A98"/>
    <w:rsid w:val="00E637FC"/>
    <w:rsid w:val="00E7767A"/>
    <w:rsid w:val="00F34147"/>
    <w:rsid w:val="00F8177A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324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324"/>
    <w:rPr>
      <w:lang w:val="x-none" w:eastAsia="ar-SA"/>
    </w:rPr>
  </w:style>
  <w:style w:type="character" w:styleId="Odwoanieprzypisudolnego">
    <w:name w:val="footnote reference"/>
    <w:uiPriority w:val="99"/>
    <w:unhideWhenUsed/>
    <w:rsid w:val="00432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324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324"/>
    <w:rPr>
      <w:lang w:val="x-none" w:eastAsia="ar-SA"/>
    </w:rPr>
  </w:style>
  <w:style w:type="character" w:styleId="Odwoanieprzypisudolnego">
    <w:name w:val="footnote reference"/>
    <w:uiPriority w:val="99"/>
    <w:unhideWhenUsed/>
    <w:rsid w:val="00432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A664-7140-4FAC-910C-9C7E6AB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2017-02-21T08:26:00Z</dcterms:created>
  <dcterms:modified xsi:type="dcterms:W3CDTF">2017-02-21T08:26:00Z</dcterms:modified>
</cp:coreProperties>
</file>