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9816" w14:textId="6AB4AD8B" w:rsidR="0081010A" w:rsidRPr="000450EA" w:rsidRDefault="0081010A" w:rsidP="008B5BA9">
      <w:pPr>
        <w:spacing w:line="360" w:lineRule="auto"/>
        <w:jc w:val="both"/>
        <w:rPr>
          <w:b/>
          <w:bCs/>
        </w:rPr>
      </w:pPr>
      <w:r w:rsidRPr="000450EA">
        <w:rPr>
          <w:b/>
          <w:bCs/>
        </w:rPr>
        <w:t>PROTOKÓŁ Z POSIEDZENIA</w:t>
      </w:r>
    </w:p>
    <w:p w14:paraId="34090B9D" w14:textId="282A4307" w:rsidR="00B7542D" w:rsidRDefault="0081010A" w:rsidP="008B5BA9">
      <w:pPr>
        <w:spacing w:line="360" w:lineRule="auto"/>
        <w:jc w:val="both"/>
      </w:pPr>
      <w:r>
        <w:t>RADY „Lokaln</w:t>
      </w:r>
      <w:r w:rsidR="000450EA">
        <w:t>ej</w:t>
      </w:r>
      <w:r>
        <w:t xml:space="preserve"> Grup</w:t>
      </w:r>
      <w:r w:rsidR="000450EA">
        <w:t>y</w:t>
      </w:r>
      <w:r>
        <w:t xml:space="preserve"> Działania ,,Trzy Doliny”" </w:t>
      </w:r>
      <w:r w:rsidRPr="008B5BA9">
        <w:rPr>
          <w:b/>
          <w:bCs/>
        </w:rPr>
        <w:t xml:space="preserve">dot. </w:t>
      </w:r>
      <w:r w:rsidR="006832B9">
        <w:rPr>
          <w:b/>
          <w:bCs/>
        </w:rPr>
        <w:t>zwiększenia alokacji w naborze</w:t>
      </w:r>
      <w:r w:rsidRPr="008B5BA9">
        <w:rPr>
          <w:b/>
          <w:bCs/>
        </w:rPr>
        <w:t xml:space="preserve"> </w:t>
      </w:r>
      <w:r w:rsidR="00E04B8E">
        <w:rPr>
          <w:b/>
          <w:bCs/>
        </w:rPr>
        <w:t xml:space="preserve">  </w:t>
      </w:r>
      <w:r w:rsidRPr="008B5BA9">
        <w:rPr>
          <w:b/>
          <w:bCs/>
        </w:rPr>
        <w:t xml:space="preserve">nr </w:t>
      </w:r>
      <w:r w:rsidR="006832B9">
        <w:rPr>
          <w:rFonts w:eastAsia="Courier New" w:cstheme="minorHAnsi"/>
          <w:b/>
          <w:lang w:eastAsia="ar-SA"/>
        </w:rPr>
        <w:t>2</w:t>
      </w:r>
      <w:r w:rsidR="002D39EE" w:rsidRPr="002D39EE">
        <w:rPr>
          <w:rFonts w:eastAsia="Courier New" w:cstheme="minorHAnsi"/>
          <w:b/>
          <w:lang w:eastAsia="ar-SA"/>
        </w:rPr>
        <w:t>/2025/</w:t>
      </w:r>
      <w:r w:rsidR="006832B9">
        <w:rPr>
          <w:rFonts w:eastAsia="Courier New" w:cstheme="minorHAnsi"/>
          <w:b/>
          <w:lang w:eastAsia="ar-SA"/>
        </w:rPr>
        <w:t>S</w:t>
      </w:r>
      <w:r w:rsidR="002D39EE" w:rsidRPr="002D39EE">
        <w:rPr>
          <w:rFonts w:eastAsia="Courier New" w:cstheme="minorHAnsi"/>
          <w:b/>
          <w:lang w:eastAsia="ar-SA"/>
        </w:rPr>
        <w:t>/EFS+</w:t>
      </w:r>
      <w:r w:rsidR="002D39EE">
        <w:rPr>
          <w:rFonts w:eastAsia="Courier New" w:cstheme="minorHAnsi"/>
          <w:bCs/>
          <w:lang w:eastAsia="ar-SA"/>
        </w:rPr>
        <w:t xml:space="preserve"> </w:t>
      </w:r>
      <w:r>
        <w:t xml:space="preserve">w ramach programu Fundusze Europejskie dla Kujaw i Pomorza 2021-2027 </w:t>
      </w:r>
    </w:p>
    <w:p w14:paraId="524F426D" w14:textId="31FF9584" w:rsidR="0081010A" w:rsidRPr="008B5BA9" w:rsidRDefault="006832B9" w:rsidP="008B5BA9">
      <w:pPr>
        <w:spacing w:line="360" w:lineRule="auto"/>
        <w:jc w:val="both"/>
        <w:rPr>
          <w:b/>
          <w:bCs/>
        </w:rPr>
      </w:pPr>
      <w:r>
        <w:rPr>
          <w:b/>
          <w:bCs/>
        </w:rPr>
        <w:t>26</w:t>
      </w:r>
      <w:r w:rsidR="0081010A" w:rsidRPr="008B5BA9">
        <w:rPr>
          <w:b/>
          <w:bCs/>
        </w:rPr>
        <w:t xml:space="preserve"> </w:t>
      </w:r>
      <w:r>
        <w:rPr>
          <w:b/>
          <w:bCs/>
        </w:rPr>
        <w:t>maja</w:t>
      </w:r>
      <w:r w:rsidR="0081010A" w:rsidRPr="008B5BA9">
        <w:rPr>
          <w:b/>
          <w:bCs/>
        </w:rPr>
        <w:t xml:space="preserve"> 202</w:t>
      </w:r>
      <w:r>
        <w:rPr>
          <w:b/>
          <w:bCs/>
        </w:rPr>
        <w:t>6</w:t>
      </w:r>
      <w:r w:rsidR="0081010A" w:rsidRPr="008B5BA9">
        <w:rPr>
          <w:b/>
          <w:bCs/>
        </w:rPr>
        <w:t xml:space="preserve"> r., początek </w:t>
      </w:r>
      <w:r w:rsidR="000450EA" w:rsidRPr="008B5BA9">
        <w:rPr>
          <w:b/>
          <w:bCs/>
        </w:rPr>
        <w:t xml:space="preserve">obrad - </w:t>
      </w:r>
      <w:r w:rsidR="0081010A" w:rsidRPr="008B5BA9">
        <w:rPr>
          <w:b/>
          <w:bCs/>
        </w:rPr>
        <w:t>godz. 1</w:t>
      </w:r>
      <w:r>
        <w:rPr>
          <w:b/>
          <w:bCs/>
        </w:rPr>
        <w:t>0</w:t>
      </w:r>
      <w:r w:rsidR="0081010A" w:rsidRPr="008B5BA9">
        <w:rPr>
          <w:b/>
          <w:bCs/>
        </w:rPr>
        <w:t>:</w:t>
      </w:r>
      <w:r>
        <w:rPr>
          <w:b/>
          <w:bCs/>
        </w:rPr>
        <w:t>0</w:t>
      </w:r>
      <w:r w:rsidR="0081010A" w:rsidRPr="008B5BA9">
        <w:rPr>
          <w:b/>
          <w:bCs/>
        </w:rPr>
        <w:t>0</w:t>
      </w:r>
      <w:r w:rsidR="00B7542D">
        <w:rPr>
          <w:b/>
          <w:bCs/>
        </w:rPr>
        <w:t xml:space="preserve"> biuro LGD „Trzy Doliny”</w:t>
      </w:r>
    </w:p>
    <w:p w14:paraId="45B425EA" w14:textId="77777777" w:rsidR="0081010A" w:rsidRDefault="0081010A" w:rsidP="008B5BA9">
      <w:pPr>
        <w:spacing w:line="360" w:lineRule="auto"/>
        <w:jc w:val="both"/>
      </w:pPr>
    </w:p>
    <w:p w14:paraId="6E8354F3" w14:textId="14E500AB" w:rsidR="0081010A" w:rsidRPr="00CB6DCC" w:rsidRDefault="0081010A" w:rsidP="008B5BA9">
      <w:pPr>
        <w:spacing w:line="360" w:lineRule="auto"/>
        <w:jc w:val="both"/>
        <w:rPr>
          <w:b/>
          <w:bCs/>
        </w:rPr>
      </w:pPr>
      <w:r w:rsidRPr="00CB6DCC">
        <w:rPr>
          <w:b/>
          <w:bCs/>
        </w:rPr>
        <w:t>I. Otwarcie posiedzenia, sprawdzenie kworum obrad. Stwierdzenie prawomocności obrad.</w:t>
      </w:r>
    </w:p>
    <w:p w14:paraId="115F5279" w14:textId="15CDA58B" w:rsidR="0081010A" w:rsidRDefault="0081010A" w:rsidP="00B7542D">
      <w:pPr>
        <w:spacing w:line="360" w:lineRule="auto"/>
        <w:jc w:val="both"/>
      </w:pPr>
      <w:r>
        <w:t>Posiedzenie Rady LGD otworzył Przewodniczący Rady Stowarzyszenia p.</w:t>
      </w:r>
      <w:r w:rsidR="000450EA">
        <w:t xml:space="preserve"> </w:t>
      </w:r>
      <w:r>
        <w:t>Paweł Biały, który na podstawie listy obecności podpisanej przez obecnych na posiedzeniu członków Rady LGD, stwierdził quorum,</w:t>
      </w:r>
      <w:r w:rsidR="00E04B8E">
        <w:t xml:space="preserve"> </w:t>
      </w:r>
      <w:r>
        <w:t xml:space="preserve">tj. że w posiedzeniu uczestniczy </w:t>
      </w:r>
      <w:r w:rsidR="006832B9">
        <w:t>8</w:t>
      </w:r>
      <w:r>
        <w:t xml:space="preserve"> z 8 członków Rady, co stanowi </w:t>
      </w:r>
      <w:r w:rsidR="006832B9">
        <w:t>100</w:t>
      </w:r>
      <w:r>
        <w:t>% jej składu. Rada LGD może zatem podejmować prawomocne decyzje. W posiedzeniu uczestniczyły również Główny specjalista ds. Projektów – Magdalena Zuehlke</w:t>
      </w:r>
      <w:r w:rsidR="008B5BA9">
        <w:t xml:space="preserve">  a także pracownicy biura LGD. (obsługa techniczna posiedzenia).</w:t>
      </w:r>
      <w:r w:rsidR="006832B9">
        <w:t xml:space="preserve"> Następnie Przewodniczący Rady LGD</w:t>
      </w:r>
      <w:r>
        <w:t xml:space="preserve"> </w:t>
      </w:r>
      <w:r w:rsidR="006832B9">
        <w:t xml:space="preserve">stwierdził, ze skład Rady jest taki sam jak w dniu 14.05.2026r. a celem posiedzenia jest aktualizacja listy ocenionych i wybranych </w:t>
      </w:r>
      <w:proofErr w:type="spellStart"/>
      <w:r w:rsidR="006832B9">
        <w:t>grantobiorców</w:t>
      </w:r>
      <w:proofErr w:type="spellEnd"/>
      <w:r w:rsidR="006832B9">
        <w:t xml:space="preserve"> w związku ze zwiększeniem alokacji naboru nr 2/2025/S/EFS+</w:t>
      </w:r>
      <w:r w:rsidR="007769DB">
        <w:t xml:space="preserve"> zgodnie z powyższym nie wypełnia się nowych deklaracji ani rejestru interesu. Członkowie Rady podtrzymują tylko aktualność danych „Listy Rejestru interesów członków Rady LGD”.</w:t>
      </w:r>
    </w:p>
    <w:p w14:paraId="7CABFA62" w14:textId="65836E88" w:rsidR="007769DB" w:rsidRDefault="0081010A" w:rsidP="007A17D3">
      <w:pPr>
        <w:spacing w:line="360" w:lineRule="auto"/>
        <w:jc w:val="both"/>
        <w:rPr>
          <w:b/>
          <w:bCs/>
        </w:rPr>
      </w:pPr>
      <w:r w:rsidRPr="00CB6DCC">
        <w:rPr>
          <w:b/>
          <w:bCs/>
        </w:rPr>
        <w:t xml:space="preserve">II. </w:t>
      </w:r>
      <w:r w:rsidR="007769DB">
        <w:rPr>
          <w:b/>
          <w:bCs/>
        </w:rPr>
        <w:t>Przeprowadzenie wyboru dwóch lub więcej sekretarzy posiedzenia, stanowiących jednocześnie Komisję Skrutacyjną</w:t>
      </w:r>
    </w:p>
    <w:p w14:paraId="116B45F9" w14:textId="0D5478D3" w:rsidR="007A17D3" w:rsidRDefault="007A17D3" w:rsidP="007A17D3">
      <w:pPr>
        <w:spacing w:line="360" w:lineRule="auto"/>
        <w:jc w:val="both"/>
      </w:pPr>
      <w:r>
        <w:t xml:space="preserve">W dalszej kolejności Przewodniczący Rady przystąpił do przeprowadzenia wyboru dwóch sekretarzy posiedzenia, stanowiących jednocześnie Komisję Skrutacyjną(głosowanie jawne przez podniesienie ręki). Zgłoszono kandydatury: pani Janiny Wszołek i pani Danuty Szczepaniak - </w:t>
      </w:r>
      <w:proofErr w:type="spellStart"/>
      <w:r>
        <w:t>Kucik</w:t>
      </w:r>
      <w:proofErr w:type="spellEnd"/>
      <w:r>
        <w:t xml:space="preserve">. Obie osoby wyraziły zgodę na kandydowanie. W głosowaniu jawnym, przez podniesienie ręki, kandydatury powyższe zostały wybrane sekretarzami posiedzenia, stanowiącymi jednocześnie Komisję Skrutacyjną (głosów za – </w:t>
      </w:r>
      <w:r w:rsidR="006832B9">
        <w:t>8</w:t>
      </w:r>
      <w:r>
        <w:t>, głosów przeciw - 0, wstrzymuję się od głosu - 0).</w:t>
      </w:r>
    </w:p>
    <w:p w14:paraId="10EB941F" w14:textId="2B27E93D" w:rsidR="0081010A" w:rsidRPr="00CB6DCC" w:rsidRDefault="007A17D3" w:rsidP="008B5BA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III. </w:t>
      </w:r>
      <w:r w:rsidR="0081010A" w:rsidRPr="00CB6DCC">
        <w:rPr>
          <w:b/>
          <w:bCs/>
        </w:rPr>
        <w:t>Przyjęcie porządku posiedzenia.</w:t>
      </w:r>
    </w:p>
    <w:p w14:paraId="32183F62" w14:textId="68C89901" w:rsidR="00CB6DCC" w:rsidRDefault="0081010A" w:rsidP="008B5BA9">
      <w:pPr>
        <w:spacing w:line="360" w:lineRule="auto"/>
        <w:jc w:val="both"/>
      </w:pPr>
      <w:r>
        <w:t>Przewodniczący Rady LGD przedstawił zebranym proponowany porządek</w:t>
      </w:r>
      <w:r w:rsidR="002B1388">
        <w:t xml:space="preserve"> </w:t>
      </w:r>
      <w:r>
        <w:t xml:space="preserve">posiedzenia: </w:t>
      </w:r>
    </w:p>
    <w:p w14:paraId="482C869F" w14:textId="796C63BD" w:rsidR="00B7542D" w:rsidRDefault="0081010A" w:rsidP="00B7542D">
      <w:pPr>
        <w:pStyle w:val="Akapitzlist"/>
        <w:numPr>
          <w:ilvl w:val="0"/>
          <w:numId w:val="4"/>
        </w:numPr>
        <w:spacing w:line="360" w:lineRule="auto"/>
        <w:jc w:val="both"/>
      </w:pPr>
      <w:r>
        <w:t>Otwarcie posiedzenia, sprawdzenie kworum obrad. Stwierdzenie</w:t>
      </w:r>
      <w:r w:rsidR="00CB6DCC">
        <w:t xml:space="preserve"> </w:t>
      </w:r>
      <w:r>
        <w:t>prawomocności</w:t>
      </w:r>
      <w:r w:rsidR="00CB6DCC">
        <w:t xml:space="preserve"> </w:t>
      </w:r>
      <w:r>
        <w:t>obrad.</w:t>
      </w:r>
    </w:p>
    <w:p w14:paraId="4E3B52DA" w14:textId="2626CFF0" w:rsidR="007A17D3" w:rsidRDefault="007A17D3" w:rsidP="00B7542D">
      <w:pPr>
        <w:pStyle w:val="Akapitzlist"/>
        <w:numPr>
          <w:ilvl w:val="0"/>
          <w:numId w:val="4"/>
        </w:numPr>
        <w:spacing w:line="360" w:lineRule="auto"/>
        <w:jc w:val="both"/>
      </w:pPr>
      <w:r>
        <w:t>Wybranie dwóch sekretarzy.</w:t>
      </w:r>
    </w:p>
    <w:p w14:paraId="06ADFDFB" w14:textId="77777777" w:rsidR="00B7542D" w:rsidRDefault="0081010A" w:rsidP="008B5BA9">
      <w:pPr>
        <w:pStyle w:val="Akapitzlist"/>
        <w:numPr>
          <w:ilvl w:val="0"/>
          <w:numId w:val="4"/>
        </w:numPr>
        <w:spacing w:line="360" w:lineRule="auto"/>
        <w:jc w:val="both"/>
      </w:pPr>
      <w:r>
        <w:t>Przyjęcie porządku posiedzenia</w:t>
      </w:r>
    </w:p>
    <w:p w14:paraId="2E188874" w14:textId="60EF03D3" w:rsidR="00B7542D" w:rsidRDefault="007769DB" w:rsidP="008B5BA9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Aktualizacja listy ocenionych i wybranych </w:t>
      </w:r>
      <w:proofErr w:type="spellStart"/>
      <w:r>
        <w:t>grantobiorców</w:t>
      </w:r>
      <w:proofErr w:type="spellEnd"/>
      <w:r>
        <w:t xml:space="preserve"> w naborze 2</w:t>
      </w:r>
      <w:r w:rsidR="00B7542D">
        <w:t>/2025/</w:t>
      </w:r>
      <w:r>
        <w:t>S</w:t>
      </w:r>
      <w:r w:rsidR="00B7542D">
        <w:t>/EFS</w:t>
      </w:r>
      <w:r>
        <w:t>+ w tym podjęcie stosownej uchwały</w:t>
      </w:r>
      <w:r w:rsidR="00561EDE">
        <w:t>.</w:t>
      </w:r>
    </w:p>
    <w:p w14:paraId="1FE6A864" w14:textId="77777777" w:rsidR="00B7542D" w:rsidRDefault="0081010A" w:rsidP="008B5BA9">
      <w:pPr>
        <w:pStyle w:val="Akapitzlist"/>
        <w:numPr>
          <w:ilvl w:val="0"/>
          <w:numId w:val="4"/>
        </w:numPr>
        <w:spacing w:line="360" w:lineRule="auto"/>
        <w:jc w:val="both"/>
      </w:pPr>
      <w:r>
        <w:t>Sprawy różne.</w:t>
      </w:r>
      <w:r w:rsidR="00B7542D">
        <w:t xml:space="preserve"> </w:t>
      </w:r>
    </w:p>
    <w:p w14:paraId="45E4F138" w14:textId="6B9A777B" w:rsidR="0081010A" w:rsidRDefault="0081010A" w:rsidP="008B5BA9">
      <w:pPr>
        <w:pStyle w:val="Akapitzlist"/>
        <w:numPr>
          <w:ilvl w:val="0"/>
          <w:numId w:val="4"/>
        </w:numPr>
        <w:spacing w:line="360" w:lineRule="auto"/>
        <w:jc w:val="both"/>
      </w:pPr>
      <w:bookmarkStart w:id="0" w:name="_Hlk202171844"/>
      <w:r>
        <w:t>Zamknięcie posiedzenia</w:t>
      </w:r>
      <w:bookmarkEnd w:id="0"/>
      <w:r>
        <w:t>.</w:t>
      </w:r>
    </w:p>
    <w:p w14:paraId="51681C52" w14:textId="60BECCDB" w:rsidR="0081010A" w:rsidRDefault="0081010A" w:rsidP="008B5BA9">
      <w:pPr>
        <w:spacing w:line="360" w:lineRule="auto"/>
        <w:jc w:val="both"/>
      </w:pPr>
      <w:r>
        <w:lastRenderedPageBreak/>
        <w:t>Program posiedzenia przyjęto jednogłośnie: głosowanie przez podniesienie ręki</w:t>
      </w:r>
      <w:r w:rsidR="00CB6DCC">
        <w:t xml:space="preserve"> </w:t>
      </w:r>
      <w:r>
        <w:t xml:space="preserve">(głosów za - </w:t>
      </w:r>
      <w:r w:rsidR="00561EDE">
        <w:t>8</w:t>
      </w:r>
      <w:r>
        <w:t>, głosów przeciw - 0, wstrzymuję się od głosu – 0).</w:t>
      </w:r>
    </w:p>
    <w:p w14:paraId="12C5C65A" w14:textId="77777777" w:rsidR="000347B3" w:rsidRDefault="000347B3" w:rsidP="008B5BA9">
      <w:pPr>
        <w:spacing w:line="360" w:lineRule="auto"/>
        <w:jc w:val="both"/>
      </w:pPr>
    </w:p>
    <w:p w14:paraId="1FA3A26A" w14:textId="5B32E4BC" w:rsidR="00B7542D" w:rsidRPr="00B7542D" w:rsidRDefault="0081010A" w:rsidP="00B7542D">
      <w:pPr>
        <w:spacing w:line="360" w:lineRule="auto"/>
        <w:jc w:val="both"/>
        <w:rPr>
          <w:b/>
          <w:bCs/>
        </w:rPr>
      </w:pPr>
      <w:r w:rsidRPr="00B7542D">
        <w:rPr>
          <w:b/>
          <w:bCs/>
        </w:rPr>
        <w:t>I</w:t>
      </w:r>
      <w:r w:rsidR="007A17D3">
        <w:rPr>
          <w:b/>
          <w:bCs/>
        </w:rPr>
        <w:t>V</w:t>
      </w:r>
      <w:r w:rsidRPr="00B7542D">
        <w:rPr>
          <w:b/>
          <w:bCs/>
        </w:rPr>
        <w:t xml:space="preserve">. </w:t>
      </w:r>
      <w:r w:rsidR="00561EDE" w:rsidRPr="00561EDE">
        <w:rPr>
          <w:b/>
          <w:bCs/>
        </w:rPr>
        <w:t xml:space="preserve">Aktualizacja listy ocenionych i wybranych </w:t>
      </w:r>
      <w:proofErr w:type="spellStart"/>
      <w:r w:rsidR="00561EDE" w:rsidRPr="00561EDE">
        <w:rPr>
          <w:b/>
          <w:bCs/>
        </w:rPr>
        <w:t>grantobiorców</w:t>
      </w:r>
      <w:proofErr w:type="spellEnd"/>
      <w:r w:rsidR="00561EDE" w:rsidRPr="00561EDE">
        <w:rPr>
          <w:b/>
          <w:bCs/>
        </w:rPr>
        <w:t xml:space="preserve"> w naborze 2/2025/S/EFS+ w tym podjęcie stosownej uchwały.</w:t>
      </w:r>
    </w:p>
    <w:p w14:paraId="6FDE0926" w14:textId="7DF062D5" w:rsidR="00B7542D" w:rsidRDefault="00041AF2" w:rsidP="00036CEB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Przewodniczący Rady </w:t>
      </w:r>
      <w:r w:rsidR="007A17D3">
        <w:t xml:space="preserve"> </w:t>
      </w:r>
      <w:r w:rsidR="00561EDE">
        <w:t xml:space="preserve">LGD poinformował zebranych, że uchwałą Zarządu LGD z dn. 18.05.2026r kwota </w:t>
      </w:r>
      <w:r w:rsidR="00036CEB">
        <w:t>przeznaczona na dofinansowanie projektów objętych grantem w ramach naboru 2/2025/S/EFS+ została zwiększona do 1 640 389 zł 76 gr. Przed podjęciem uchwały Zarząd LGD otrzymał zgodę na podniesienie alokacji zaplanowanych środków w ramach naboru 2/2025/S/EFS+ od Instytucji Zarządzającej programem Fundusze Europejskie dla Kujaw i Pomorza 2021 – 2027.</w:t>
      </w:r>
    </w:p>
    <w:p w14:paraId="21FCE52B" w14:textId="5C2A013F" w:rsidR="00036CEB" w:rsidRDefault="00036CEB" w:rsidP="00036CEB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Cs/>
          <w:kern w:val="0"/>
          <w:lang w:eastAsia="ar-SA"/>
          <w14:ligatures w14:val="none"/>
        </w:rPr>
        <w:t>W dalszej kolejności przeprowadzono głosowanie nad uchwałą w sprawie aktualizacji Listy projektów wybranych.</w:t>
      </w:r>
    </w:p>
    <w:p w14:paraId="527EA494" w14:textId="283EDA69" w:rsidR="00036CEB" w:rsidRDefault="00036CEB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 w:rsidRPr="000347B3">
        <w:rPr>
          <w:rFonts w:eastAsia="Courier New" w:cstheme="minorHAnsi"/>
          <w:b/>
          <w:kern w:val="0"/>
          <w:lang w:eastAsia="ar-SA"/>
          <w14:ligatures w14:val="none"/>
        </w:rPr>
        <w:t>Przedmiot głosowania:</w:t>
      </w:r>
      <w:r>
        <w:rPr>
          <w:rFonts w:eastAsia="Courier New" w:cstheme="minorHAnsi"/>
          <w:bCs/>
          <w:kern w:val="0"/>
          <w:lang w:eastAsia="ar-SA"/>
          <w14:ligatures w14:val="none"/>
        </w:rPr>
        <w:t xml:space="preserve"> Uchwała nr EFS+/II/01/26 Rady Stowarzyszenia</w:t>
      </w:r>
    </w:p>
    <w:p w14:paraId="0E4DA824" w14:textId="2924F6B5" w:rsidR="00036CEB" w:rsidRDefault="00036CEB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Cs/>
          <w:kern w:val="0"/>
          <w:lang w:eastAsia="ar-SA"/>
          <w14:ligatures w14:val="none"/>
        </w:rPr>
        <w:t xml:space="preserve">Rada Lokalnej Grupy Działania „Trzy Doliny” w dniu </w:t>
      </w:r>
      <w:r w:rsidR="000347B3">
        <w:rPr>
          <w:rFonts w:eastAsia="Courier New" w:cstheme="minorHAnsi"/>
          <w:bCs/>
          <w:kern w:val="0"/>
          <w:lang w:eastAsia="ar-SA"/>
          <w14:ligatures w14:val="none"/>
        </w:rPr>
        <w:t>26.05.2026r. podjęła uchwałę nr EFS+/II/01/26 w sprawie aktualizacji Listy Projektów wybranych w ramach naboru nr 2/2025/S/EFS+</w:t>
      </w:r>
    </w:p>
    <w:p w14:paraId="0A193AD3" w14:textId="597C06CA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 w:rsidRPr="000347B3">
        <w:rPr>
          <w:rFonts w:eastAsia="Courier New" w:cstheme="minorHAnsi"/>
          <w:b/>
          <w:kern w:val="0"/>
          <w:lang w:eastAsia="ar-SA"/>
          <w14:ligatures w14:val="none"/>
        </w:rPr>
        <w:t>Sposób głosowania:</w:t>
      </w:r>
      <w:r>
        <w:rPr>
          <w:rFonts w:eastAsia="Courier New" w:cstheme="minorHAnsi"/>
          <w:bCs/>
          <w:kern w:val="0"/>
          <w:lang w:eastAsia="ar-SA"/>
          <w14:ligatures w14:val="none"/>
        </w:rPr>
        <w:t xml:space="preserve"> jawny (przez podniesienie ręki).</w:t>
      </w:r>
    </w:p>
    <w:p w14:paraId="061D50E6" w14:textId="530B20B1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/>
          <w:kern w:val="0"/>
          <w:lang w:eastAsia="ar-SA"/>
          <w14:ligatures w14:val="none"/>
        </w:rPr>
        <w:t>Liczba osób uprawnionych do głosowania:</w:t>
      </w:r>
      <w:r>
        <w:rPr>
          <w:rFonts w:eastAsia="Courier New" w:cstheme="minorHAnsi"/>
          <w:bCs/>
          <w:kern w:val="0"/>
          <w:lang w:eastAsia="ar-SA"/>
          <w14:ligatures w14:val="none"/>
        </w:rPr>
        <w:t xml:space="preserve"> 8 (nad uchwałą zatwierdzającą listę głosują wszyscy członkowie Rady obecni na posiedzeniu)</w:t>
      </w:r>
    </w:p>
    <w:p w14:paraId="6CF1FF9D" w14:textId="6203375C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/>
          <w:kern w:val="0"/>
          <w:lang w:eastAsia="ar-SA"/>
          <w14:ligatures w14:val="none"/>
        </w:rPr>
        <w:t>Wyniki głosowania:</w:t>
      </w:r>
    </w:p>
    <w:p w14:paraId="306F9C8A" w14:textId="61215E01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Cs/>
          <w:kern w:val="0"/>
          <w:lang w:eastAsia="ar-SA"/>
          <w14:ligatures w14:val="none"/>
        </w:rPr>
        <w:t>Głosuje za przyjęciem uchwały – 8 osób,</w:t>
      </w:r>
    </w:p>
    <w:p w14:paraId="58203E1A" w14:textId="0D98B359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Cs/>
          <w:kern w:val="0"/>
          <w:lang w:eastAsia="ar-SA"/>
          <w14:ligatures w14:val="none"/>
        </w:rPr>
        <w:t>Głosuję przeciw – 0 osób,</w:t>
      </w:r>
    </w:p>
    <w:p w14:paraId="362506FE" w14:textId="01FDA854" w:rsid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  <w:r>
        <w:rPr>
          <w:rFonts w:eastAsia="Courier New" w:cstheme="minorHAnsi"/>
          <w:bCs/>
          <w:kern w:val="0"/>
          <w:lang w:eastAsia="ar-SA"/>
          <w14:ligatures w14:val="none"/>
        </w:rPr>
        <w:t>Wstrzymuję się od głosu – 0 osób.</w:t>
      </w:r>
    </w:p>
    <w:p w14:paraId="7B2F4B9F" w14:textId="27068BC3" w:rsidR="000347B3" w:rsidRPr="000347B3" w:rsidRDefault="000347B3" w:rsidP="00036CEB">
      <w:pPr>
        <w:spacing w:line="360" w:lineRule="auto"/>
        <w:ind w:left="360"/>
        <w:jc w:val="both"/>
        <w:rPr>
          <w:rFonts w:eastAsia="Courier New" w:cstheme="minorHAnsi"/>
          <w:b/>
          <w:kern w:val="0"/>
          <w:lang w:eastAsia="ar-SA"/>
          <w14:ligatures w14:val="none"/>
        </w:rPr>
      </w:pPr>
      <w:r w:rsidRPr="000347B3">
        <w:rPr>
          <w:rFonts w:eastAsia="Courier New" w:cstheme="minorHAnsi"/>
          <w:b/>
          <w:kern w:val="0"/>
          <w:lang w:eastAsia="ar-SA"/>
          <w14:ligatures w14:val="none"/>
        </w:rPr>
        <w:t>Uchwała została przyjęta jednogłośnie.</w:t>
      </w:r>
    </w:p>
    <w:p w14:paraId="412C6F83" w14:textId="77777777" w:rsidR="000347B3" w:rsidRPr="00036CEB" w:rsidRDefault="000347B3" w:rsidP="00036CEB">
      <w:pPr>
        <w:spacing w:line="360" w:lineRule="auto"/>
        <w:ind w:left="360"/>
        <w:jc w:val="both"/>
        <w:rPr>
          <w:rFonts w:eastAsia="Courier New" w:cstheme="minorHAnsi"/>
          <w:bCs/>
          <w:kern w:val="0"/>
          <w:lang w:eastAsia="ar-SA"/>
          <w14:ligatures w14:val="none"/>
        </w:rPr>
      </w:pPr>
    </w:p>
    <w:p w14:paraId="5AC36E41" w14:textId="4A37114A" w:rsidR="00077C47" w:rsidRPr="00077C47" w:rsidRDefault="00077C47" w:rsidP="00B7542D">
      <w:pPr>
        <w:spacing w:line="360" w:lineRule="auto"/>
        <w:jc w:val="both"/>
        <w:rPr>
          <w:b/>
        </w:rPr>
      </w:pPr>
      <w:r w:rsidRPr="00077C47">
        <w:rPr>
          <w:rFonts w:eastAsia="Courier New" w:cstheme="minorHAnsi"/>
          <w:b/>
          <w:kern w:val="0"/>
          <w:lang w:eastAsia="ar-SA"/>
          <w14:ligatures w14:val="none"/>
        </w:rPr>
        <w:t xml:space="preserve">V. </w:t>
      </w:r>
      <w:r w:rsidRPr="00077C47">
        <w:rPr>
          <w:b/>
        </w:rPr>
        <w:t>Sprawy różne.</w:t>
      </w:r>
    </w:p>
    <w:p w14:paraId="3D9F28F6" w14:textId="716E30A8" w:rsidR="00077C47" w:rsidRDefault="00077C47" w:rsidP="00B7542D">
      <w:pPr>
        <w:spacing w:line="360" w:lineRule="auto"/>
        <w:jc w:val="both"/>
      </w:pPr>
      <w:r>
        <w:t>W tym punkcie obrad nikt nie zabrał głosu.</w:t>
      </w:r>
    </w:p>
    <w:p w14:paraId="5801DF0B" w14:textId="77777777" w:rsidR="00B759F9" w:rsidRDefault="00B759F9" w:rsidP="00B7542D">
      <w:pPr>
        <w:spacing w:line="360" w:lineRule="auto"/>
        <w:jc w:val="both"/>
        <w:rPr>
          <w:b/>
          <w:bCs/>
        </w:rPr>
      </w:pPr>
    </w:p>
    <w:p w14:paraId="740F8A45" w14:textId="77777777" w:rsidR="00B759F9" w:rsidRDefault="00B759F9" w:rsidP="00B7542D">
      <w:pPr>
        <w:spacing w:line="360" w:lineRule="auto"/>
        <w:jc w:val="both"/>
        <w:rPr>
          <w:b/>
          <w:bCs/>
        </w:rPr>
      </w:pPr>
    </w:p>
    <w:p w14:paraId="2B4D8CFA" w14:textId="5AD68DEC" w:rsidR="00077C47" w:rsidRDefault="00077C47" w:rsidP="00B7542D">
      <w:pPr>
        <w:spacing w:line="360" w:lineRule="auto"/>
        <w:jc w:val="both"/>
      </w:pPr>
      <w:r w:rsidRPr="00077C47">
        <w:rPr>
          <w:b/>
          <w:bCs/>
        </w:rPr>
        <w:lastRenderedPageBreak/>
        <w:t>VI. Zamknięcie posiedzenia</w:t>
      </w:r>
      <w:r>
        <w:t>.</w:t>
      </w:r>
    </w:p>
    <w:p w14:paraId="75B6B965" w14:textId="13387CB8" w:rsidR="00077C47" w:rsidRDefault="00077C47" w:rsidP="00B7542D">
      <w:pPr>
        <w:spacing w:line="360" w:lineRule="auto"/>
        <w:jc w:val="both"/>
      </w:pPr>
      <w:r>
        <w:t>Po wyczerpaniu porządku obrad Przewodniczący Rady podziękował wszystkim obecnym członkom rady i zamknął posiedzenie.</w:t>
      </w:r>
    </w:p>
    <w:p w14:paraId="791557DC" w14:textId="42D89BE4" w:rsidR="00B759F9" w:rsidRDefault="00B759F9" w:rsidP="00B7542D">
      <w:pPr>
        <w:spacing w:line="360" w:lineRule="auto"/>
        <w:jc w:val="both"/>
      </w:pPr>
    </w:p>
    <w:p w14:paraId="0AE1552B" w14:textId="10AE2729" w:rsidR="00B759F9" w:rsidRDefault="00B759F9" w:rsidP="00B7542D">
      <w:pPr>
        <w:spacing w:line="360" w:lineRule="auto"/>
        <w:jc w:val="both"/>
      </w:pPr>
      <w:r>
        <w:t xml:space="preserve">Sporządzono: </w:t>
      </w:r>
    </w:p>
    <w:p w14:paraId="04210985" w14:textId="30DE5CBA" w:rsidR="00B759F9" w:rsidRDefault="00B759F9" w:rsidP="00B7542D">
      <w:pPr>
        <w:spacing w:line="360" w:lineRule="auto"/>
        <w:jc w:val="both"/>
      </w:pPr>
      <w:r>
        <w:t>26.05.2026r.</w:t>
      </w:r>
    </w:p>
    <w:p w14:paraId="295C505B" w14:textId="77777777" w:rsidR="006C1B88" w:rsidRPr="00B759F9" w:rsidRDefault="006C1B88" w:rsidP="00B7542D">
      <w:pPr>
        <w:spacing w:line="360" w:lineRule="auto"/>
        <w:jc w:val="both"/>
        <w:rPr>
          <w:i/>
          <w:iCs/>
        </w:rPr>
      </w:pPr>
    </w:p>
    <w:p w14:paraId="17401C84" w14:textId="087128DB" w:rsidR="002D39EE" w:rsidRDefault="00077C47" w:rsidP="006C1B88">
      <w:pPr>
        <w:spacing w:line="360" w:lineRule="auto"/>
        <w:jc w:val="both"/>
        <w:sectPr w:rsidR="002D39EE" w:rsidSect="002D39EE"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  <w:r>
        <w:t>Sekretarze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Rady:</w:t>
      </w:r>
    </w:p>
    <w:p w14:paraId="4F2BCA7A" w14:textId="77777777" w:rsidR="002875E6" w:rsidRPr="002875E6" w:rsidRDefault="002875E6" w:rsidP="006C1B88">
      <w:pPr>
        <w:spacing w:line="360" w:lineRule="auto"/>
        <w:jc w:val="both"/>
      </w:pPr>
    </w:p>
    <w:sectPr w:rsidR="002875E6" w:rsidRPr="002875E6" w:rsidSect="002D39E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B81"/>
    <w:multiLevelType w:val="hybridMultilevel"/>
    <w:tmpl w:val="CBF64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4C3"/>
    <w:multiLevelType w:val="hybridMultilevel"/>
    <w:tmpl w:val="315C15B2"/>
    <w:lvl w:ilvl="0" w:tplc="CE08B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D48E2"/>
    <w:multiLevelType w:val="hybridMultilevel"/>
    <w:tmpl w:val="35E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3C6B"/>
    <w:multiLevelType w:val="hybridMultilevel"/>
    <w:tmpl w:val="F42CB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82E2C"/>
    <w:multiLevelType w:val="hybridMultilevel"/>
    <w:tmpl w:val="38AC8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7368B"/>
    <w:multiLevelType w:val="hybridMultilevel"/>
    <w:tmpl w:val="7BD4DB30"/>
    <w:lvl w:ilvl="0" w:tplc="39A84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0A"/>
    <w:rsid w:val="000347B3"/>
    <w:rsid w:val="00036CEB"/>
    <w:rsid w:val="00041AF2"/>
    <w:rsid w:val="000450EA"/>
    <w:rsid w:val="0005733B"/>
    <w:rsid w:val="00077C47"/>
    <w:rsid w:val="00163460"/>
    <w:rsid w:val="00206F24"/>
    <w:rsid w:val="002875E6"/>
    <w:rsid w:val="002B1388"/>
    <w:rsid w:val="002D39EE"/>
    <w:rsid w:val="003721BD"/>
    <w:rsid w:val="004C6CB8"/>
    <w:rsid w:val="004E073D"/>
    <w:rsid w:val="004E3543"/>
    <w:rsid w:val="005300C5"/>
    <w:rsid w:val="00561EDE"/>
    <w:rsid w:val="00562D32"/>
    <w:rsid w:val="00563A5F"/>
    <w:rsid w:val="0059143F"/>
    <w:rsid w:val="0063533E"/>
    <w:rsid w:val="006832B9"/>
    <w:rsid w:val="00686D77"/>
    <w:rsid w:val="00697743"/>
    <w:rsid w:val="006C1B88"/>
    <w:rsid w:val="00711AA4"/>
    <w:rsid w:val="007769DB"/>
    <w:rsid w:val="007A17D3"/>
    <w:rsid w:val="0081010A"/>
    <w:rsid w:val="008276C0"/>
    <w:rsid w:val="008B5BA9"/>
    <w:rsid w:val="008D20E5"/>
    <w:rsid w:val="00995D3B"/>
    <w:rsid w:val="00B7542D"/>
    <w:rsid w:val="00B759F9"/>
    <w:rsid w:val="00B97E75"/>
    <w:rsid w:val="00CB6DCC"/>
    <w:rsid w:val="00D25E0A"/>
    <w:rsid w:val="00DD6BD2"/>
    <w:rsid w:val="00E04B8E"/>
    <w:rsid w:val="00E56CB5"/>
    <w:rsid w:val="00EE2198"/>
    <w:rsid w:val="00F57336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B670"/>
  <w15:chartTrackingRefBased/>
  <w15:docId w15:val="{BD72627C-DB03-462C-91A3-F2700953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10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Trzy Doliny</dc:creator>
  <cp:keywords/>
  <dc:description/>
  <cp:lastModifiedBy>Magdalena LGD Trzy Doliny</cp:lastModifiedBy>
  <cp:revision>2</cp:revision>
  <cp:lastPrinted>2026-05-26T10:49:00Z</cp:lastPrinted>
  <dcterms:created xsi:type="dcterms:W3CDTF">2026-05-26T10:50:00Z</dcterms:created>
  <dcterms:modified xsi:type="dcterms:W3CDTF">2026-05-26T10:50:00Z</dcterms:modified>
</cp:coreProperties>
</file>